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19B1" w14:textId="77777777" w:rsidR="00CD2859" w:rsidRDefault="00CD2859" w:rsidP="00CD2859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3C6308">
        <w:rPr>
          <w:b/>
          <w:bCs/>
          <w:sz w:val="26"/>
          <w:szCs w:val="26"/>
        </w:rPr>
        <w:t>Методические рекомендации по организации и выполнению нормативов испытаний</w:t>
      </w:r>
      <w:r w:rsidRPr="003C6308">
        <w:rPr>
          <w:b/>
          <w:bCs/>
          <w:sz w:val="26"/>
          <w:szCs w:val="26"/>
        </w:rPr>
        <w:br/>
        <w:t>Всероссийского физкультурно-спортивного комплекса "Готов к труду и обороне"</w:t>
      </w:r>
    </w:p>
    <w:p w14:paraId="49F3468C" w14:textId="77777777" w:rsidR="00F12C76" w:rsidRDefault="00F12C76" w:rsidP="006C0B77">
      <w:pPr>
        <w:spacing w:after="0"/>
        <w:ind w:firstLine="709"/>
        <w:jc w:val="both"/>
      </w:pPr>
    </w:p>
    <w:p w14:paraId="1D0CFD25" w14:textId="0BC4D8D5" w:rsidR="00CD2859" w:rsidRDefault="00CD2859" w:rsidP="006C0B77">
      <w:pPr>
        <w:spacing w:after="0"/>
        <w:ind w:firstLine="709"/>
        <w:jc w:val="both"/>
      </w:pPr>
      <w:r>
        <w:t>С</w:t>
      </w:r>
      <w:r w:rsidRPr="00CD2859">
        <w:t>коростно-силовы</w:t>
      </w:r>
      <w:r>
        <w:t>е</w:t>
      </w:r>
      <w:r w:rsidRPr="00CD2859">
        <w:t xml:space="preserve"> возможност</w:t>
      </w:r>
      <w:r>
        <w:t>и: Б</w:t>
      </w:r>
      <w:r w:rsidRPr="00CD2859">
        <w:t>росок набивного мяча (1 кг) двумя руками из-за головы из исходного положения: ноги на ширине плеч, мяч в руках внизу, поднимание туловища из положения лежа на спине, прыжок в длину с места толчком двумя ногами</w:t>
      </w:r>
      <w:r>
        <w:t>.</w:t>
      </w:r>
    </w:p>
    <w:p w14:paraId="552CC697" w14:textId="77777777" w:rsidR="00CD2859" w:rsidRDefault="00CD2859" w:rsidP="006C0B77">
      <w:pPr>
        <w:spacing w:after="0"/>
        <w:ind w:firstLine="709"/>
        <w:jc w:val="both"/>
      </w:pPr>
    </w:p>
    <w:tbl>
      <w:tblPr>
        <w:tblStyle w:val="ac"/>
        <w:tblW w:w="10632" w:type="dxa"/>
        <w:tblInd w:w="-998" w:type="dxa"/>
        <w:tblLook w:val="04A0" w:firstRow="1" w:lastRow="0" w:firstColumn="1" w:lastColumn="0" w:noHBand="0" w:noVBand="1"/>
      </w:tblPr>
      <w:tblGrid>
        <w:gridCol w:w="458"/>
        <w:gridCol w:w="2183"/>
        <w:gridCol w:w="1400"/>
        <w:gridCol w:w="1517"/>
        <w:gridCol w:w="1053"/>
        <w:gridCol w:w="1400"/>
        <w:gridCol w:w="1517"/>
        <w:gridCol w:w="1104"/>
      </w:tblGrid>
      <w:tr w:rsidR="00CD2859" w14:paraId="5C89AA32" w14:textId="77777777" w:rsidTr="00CD2859">
        <w:tc>
          <w:tcPr>
            <w:tcW w:w="458" w:type="dxa"/>
            <w:vMerge w:val="restart"/>
          </w:tcPr>
          <w:p w14:paraId="24396387" w14:textId="77777777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5DD632" w14:textId="48ABEA3D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3" w:type="dxa"/>
            <w:vMerge w:val="restart"/>
          </w:tcPr>
          <w:p w14:paraId="064608D8" w14:textId="77777777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EF3C98" w14:textId="47CE0269" w:rsidR="00CD2859" w:rsidRDefault="00CD2859" w:rsidP="00CD2859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Испытание (тесты)</w:t>
            </w:r>
          </w:p>
        </w:tc>
        <w:tc>
          <w:tcPr>
            <w:tcW w:w="3970" w:type="dxa"/>
            <w:gridSpan w:val="3"/>
          </w:tcPr>
          <w:p w14:paraId="28EE9DD4" w14:textId="58C6969C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4021" w:type="dxa"/>
            <w:gridSpan w:val="3"/>
          </w:tcPr>
          <w:p w14:paraId="1E1D13B4" w14:textId="53E7D820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CD2859" w14:paraId="7A031D7C" w14:textId="77777777" w:rsidTr="00CD2859">
        <w:tc>
          <w:tcPr>
            <w:tcW w:w="458" w:type="dxa"/>
            <w:vMerge/>
          </w:tcPr>
          <w:p w14:paraId="285316C8" w14:textId="77777777" w:rsidR="00CD2859" w:rsidRDefault="00CD2859" w:rsidP="00CD2859">
            <w:pPr>
              <w:jc w:val="center"/>
            </w:pPr>
          </w:p>
        </w:tc>
        <w:tc>
          <w:tcPr>
            <w:tcW w:w="2183" w:type="dxa"/>
            <w:vMerge/>
          </w:tcPr>
          <w:p w14:paraId="169DCF99" w14:textId="77777777" w:rsidR="00CD2859" w:rsidRDefault="00CD2859" w:rsidP="00CD2859">
            <w:pPr>
              <w:jc w:val="center"/>
            </w:pPr>
          </w:p>
        </w:tc>
        <w:tc>
          <w:tcPr>
            <w:tcW w:w="1400" w:type="dxa"/>
          </w:tcPr>
          <w:p w14:paraId="779D943C" w14:textId="1AAB0E58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3F31EB5C" w14:textId="2F51F314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17" w:type="dxa"/>
          </w:tcPr>
          <w:p w14:paraId="64399A78" w14:textId="75E70713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791F0CE6" w14:textId="10E7E269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053" w:type="dxa"/>
          </w:tcPr>
          <w:p w14:paraId="373EC3A6" w14:textId="2AE59071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  <w:tc>
          <w:tcPr>
            <w:tcW w:w="1400" w:type="dxa"/>
          </w:tcPr>
          <w:p w14:paraId="43E2FEAA" w14:textId="3B0768AD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бронзовый</w:t>
            </w:r>
          </w:p>
          <w:p w14:paraId="7DE486F3" w14:textId="26478998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517" w:type="dxa"/>
          </w:tcPr>
          <w:p w14:paraId="0E5AA629" w14:textId="21765068" w:rsidR="00CD2859" w:rsidRPr="003306A4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</w:t>
            </w:r>
          </w:p>
          <w:p w14:paraId="431A1BB4" w14:textId="46A53129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значок</w:t>
            </w:r>
          </w:p>
        </w:tc>
        <w:tc>
          <w:tcPr>
            <w:tcW w:w="1104" w:type="dxa"/>
          </w:tcPr>
          <w:p w14:paraId="5BA592F1" w14:textId="4A5BC98F" w:rsidR="00CD2859" w:rsidRDefault="00CD2859" w:rsidP="00CD2859">
            <w:pPr>
              <w:jc w:val="center"/>
            </w:pPr>
            <w:r w:rsidRPr="003306A4">
              <w:rPr>
                <w:rFonts w:cs="Times New Roman"/>
                <w:b/>
                <w:bCs/>
                <w:sz w:val="24"/>
                <w:szCs w:val="24"/>
              </w:rPr>
              <w:t>золотой   значок</w:t>
            </w:r>
          </w:p>
        </w:tc>
      </w:tr>
      <w:tr w:rsidR="00CD2859" w14:paraId="2903FF99" w14:textId="77777777" w:rsidTr="00CD2859">
        <w:tc>
          <w:tcPr>
            <w:tcW w:w="10632" w:type="dxa"/>
            <w:gridSpan w:val="8"/>
          </w:tcPr>
          <w:p w14:paraId="760B4286" w14:textId="2F8F715A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Обязательные испытания</w:t>
            </w:r>
          </w:p>
        </w:tc>
      </w:tr>
      <w:tr w:rsidR="00CD2859" w14:paraId="45A81982" w14:textId="77777777" w:rsidTr="00CD2859">
        <w:tc>
          <w:tcPr>
            <w:tcW w:w="458" w:type="dxa"/>
            <w:vMerge w:val="restart"/>
          </w:tcPr>
          <w:p w14:paraId="72D78CA6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3BB2EA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4BA987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376D0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E1CA13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1223CE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F454B3" w14:textId="77777777" w:rsidR="00CD2859" w:rsidRDefault="00CD2859" w:rsidP="00CD2859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71603C" w14:textId="02624015" w:rsidR="00CD2859" w:rsidRDefault="00CD2859" w:rsidP="00CD2859">
            <w:pPr>
              <w:jc w:val="center"/>
            </w:pPr>
            <w:r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14:paraId="2D85947F" w14:textId="0E4119B5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Бросок набивного мяча (1кг) двумя руками из головы из исходного положения: ноги на ширине плеч, мяч в руках внизу(см)</w:t>
            </w:r>
          </w:p>
        </w:tc>
        <w:tc>
          <w:tcPr>
            <w:tcW w:w="1400" w:type="dxa"/>
          </w:tcPr>
          <w:p w14:paraId="789E968A" w14:textId="7283F172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210</w:t>
            </w:r>
          </w:p>
        </w:tc>
        <w:tc>
          <w:tcPr>
            <w:tcW w:w="1517" w:type="dxa"/>
          </w:tcPr>
          <w:p w14:paraId="77021421" w14:textId="4AD29833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220</w:t>
            </w:r>
          </w:p>
        </w:tc>
        <w:tc>
          <w:tcPr>
            <w:tcW w:w="1053" w:type="dxa"/>
          </w:tcPr>
          <w:p w14:paraId="25CB3AB0" w14:textId="0C25CB0D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305</w:t>
            </w:r>
          </w:p>
        </w:tc>
        <w:tc>
          <w:tcPr>
            <w:tcW w:w="1400" w:type="dxa"/>
          </w:tcPr>
          <w:p w14:paraId="00973FCB" w14:textId="20EB6221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517" w:type="dxa"/>
          </w:tcPr>
          <w:p w14:paraId="4576F7A8" w14:textId="01204C81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104" w:type="dxa"/>
          </w:tcPr>
          <w:p w14:paraId="0007C89F" w14:textId="4F23B366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250</w:t>
            </w:r>
          </w:p>
        </w:tc>
      </w:tr>
      <w:tr w:rsidR="00CD2859" w14:paraId="55CFEB99" w14:textId="77777777" w:rsidTr="00CD2859">
        <w:tc>
          <w:tcPr>
            <w:tcW w:w="458" w:type="dxa"/>
            <w:vMerge/>
          </w:tcPr>
          <w:p w14:paraId="5CE76E56" w14:textId="77777777" w:rsidR="00CD2859" w:rsidRDefault="00CD2859" w:rsidP="00CD2859">
            <w:pPr>
              <w:jc w:val="center"/>
            </w:pPr>
          </w:p>
        </w:tc>
        <w:tc>
          <w:tcPr>
            <w:tcW w:w="2183" w:type="dxa"/>
          </w:tcPr>
          <w:p w14:paraId="3580C61D" w14:textId="27A63549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Поднимание туловища из положения лежа на спине (кол-во раз за 30с)</w:t>
            </w:r>
          </w:p>
        </w:tc>
        <w:tc>
          <w:tcPr>
            <w:tcW w:w="1400" w:type="dxa"/>
          </w:tcPr>
          <w:p w14:paraId="283D1D74" w14:textId="2E56FFAC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17" w:type="dxa"/>
          </w:tcPr>
          <w:p w14:paraId="4B9FB997" w14:textId="5A9B2E44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053" w:type="dxa"/>
          </w:tcPr>
          <w:p w14:paraId="499FB683" w14:textId="0E4ADD2B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00" w:type="dxa"/>
          </w:tcPr>
          <w:p w14:paraId="0F29A592" w14:textId="691374C3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17" w:type="dxa"/>
          </w:tcPr>
          <w:p w14:paraId="4BC18DAE" w14:textId="2A735B3F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04" w:type="dxa"/>
          </w:tcPr>
          <w:p w14:paraId="5B653C87" w14:textId="268043C6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CD2859" w14:paraId="7788CDEA" w14:textId="77777777" w:rsidTr="00CD2859">
        <w:tc>
          <w:tcPr>
            <w:tcW w:w="458" w:type="dxa"/>
            <w:vMerge/>
          </w:tcPr>
          <w:p w14:paraId="248E1D48" w14:textId="77777777" w:rsidR="00CD2859" w:rsidRDefault="00CD2859" w:rsidP="00CD2859">
            <w:pPr>
              <w:jc w:val="center"/>
            </w:pPr>
          </w:p>
        </w:tc>
        <w:tc>
          <w:tcPr>
            <w:tcW w:w="2183" w:type="dxa"/>
          </w:tcPr>
          <w:p w14:paraId="7B061EAE" w14:textId="21B4CC23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400" w:type="dxa"/>
          </w:tcPr>
          <w:p w14:paraId="34D3FD03" w14:textId="30081FF3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1517" w:type="dxa"/>
          </w:tcPr>
          <w:p w14:paraId="439E230C" w14:textId="42BE80D3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053" w:type="dxa"/>
          </w:tcPr>
          <w:p w14:paraId="24B35DBA" w14:textId="2160E670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1400" w:type="dxa"/>
          </w:tcPr>
          <w:p w14:paraId="101F5E4C" w14:textId="1D750A9E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1517" w:type="dxa"/>
          </w:tcPr>
          <w:p w14:paraId="1E714627" w14:textId="2E24FE28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104" w:type="dxa"/>
          </w:tcPr>
          <w:p w14:paraId="7A9D1703" w14:textId="5C370531" w:rsidR="00CD2859" w:rsidRDefault="00CD2859" w:rsidP="00CD2859">
            <w:pPr>
              <w:jc w:val="center"/>
            </w:pPr>
            <w:r>
              <w:rPr>
                <w:rFonts w:cs="Times New Roman"/>
                <w:sz w:val="24"/>
                <w:szCs w:val="24"/>
              </w:rPr>
              <w:t>107</w:t>
            </w:r>
          </w:p>
        </w:tc>
      </w:tr>
    </w:tbl>
    <w:p w14:paraId="62AD4FA5" w14:textId="77777777" w:rsidR="00CD2859" w:rsidRDefault="00CD2859" w:rsidP="006C0B77">
      <w:pPr>
        <w:spacing w:after="0"/>
        <w:ind w:firstLine="709"/>
        <w:jc w:val="both"/>
      </w:pPr>
    </w:p>
    <w:p w14:paraId="588ACA7A" w14:textId="77777777" w:rsidR="00CD2859" w:rsidRDefault="00CD2859" w:rsidP="006C0B77">
      <w:pPr>
        <w:spacing w:after="0"/>
        <w:ind w:firstLine="709"/>
        <w:jc w:val="both"/>
      </w:pPr>
    </w:p>
    <w:p w14:paraId="529B0A70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b/>
          <w:bCs/>
          <w:szCs w:val="28"/>
          <w:lang w:eastAsia="ru-RU"/>
        </w:rPr>
      </w:pPr>
      <w:r w:rsidRPr="00CD2859">
        <w:rPr>
          <w:rFonts w:cstheme="minorHAnsi"/>
          <w:b/>
          <w:bCs/>
          <w:szCs w:val="28"/>
          <w:lang w:eastAsia="ru-RU"/>
        </w:rPr>
        <w:t>Порядок организации тестирования скоростно-силовых возможностей</w:t>
      </w:r>
    </w:p>
    <w:p w14:paraId="20EC504B" w14:textId="29B240A7" w:rsidR="00CD2859" w:rsidRPr="00CD2859" w:rsidRDefault="00CD2859" w:rsidP="00CD2859">
      <w:pPr>
        <w:pStyle w:val="a7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CD2859">
        <w:rPr>
          <w:rFonts w:cstheme="minorHAnsi"/>
          <w:b/>
          <w:bCs/>
          <w:szCs w:val="28"/>
          <w:lang w:eastAsia="ru-RU"/>
        </w:rPr>
        <w:t>Бросок набивного мяча (1 кг) двумя руками из-за головы из исходного положения: ноги на ширине плеч, мяч в руках внизу</w:t>
      </w:r>
    </w:p>
    <w:p w14:paraId="1570F6A1" w14:textId="5E1D6551" w:rsidR="00CD2859" w:rsidRPr="00CD2859" w:rsidRDefault="00CD2859" w:rsidP="00CD2859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>
        <w:rPr>
          <w:rFonts w:cstheme="minorHAnsi"/>
          <w:b/>
          <w:bCs/>
          <w:szCs w:val="28"/>
          <w:lang w:eastAsia="ru-RU"/>
        </w:rPr>
        <w:t xml:space="preserve">                             </w:t>
      </w:r>
      <w:r>
        <w:rPr>
          <w:rFonts w:cstheme="minorHAnsi"/>
          <w:b/>
          <w:bCs/>
          <w:noProof/>
          <w:szCs w:val="28"/>
          <w:lang w:eastAsia="ru-RU"/>
        </w:rPr>
        <w:drawing>
          <wp:inline distT="0" distB="0" distL="0" distR="0" wp14:anchorId="2439EBCE" wp14:editId="28C4C964">
            <wp:extent cx="3193200" cy="2131200"/>
            <wp:effectExtent l="0" t="0" r="7620" b="2540"/>
            <wp:docPr id="129023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00" cy="213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5F6B5" w14:textId="4A576C26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lastRenderedPageBreak/>
        <w:t>Испытание проводится на ровной площадке длиной и шириной не менее 10 м.</w:t>
      </w:r>
    </w:p>
    <w:p w14:paraId="65663A12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Техника выполнения испытания</w:t>
      </w:r>
    </w:p>
    <w:p w14:paraId="1DCEA6DA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Участник встает у линии разметки и бросает мяч из-за головы двумя руками вперед из исходного положения. При броске ступни должны сохранять контакт с площадкой. Делаются три попытки. Засчитывается лучший результат.</w:t>
      </w:r>
    </w:p>
    <w:p w14:paraId="1BE3A94D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</w:p>
    <w:p w14:paraId="07E2B9FB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</w:p>
    <w:p w14:paraId="20057ED8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Ошибки, в результате которых испытание не засчитывается:</w:t>
      </w:r>
    </w:p>
    <w:p w14:paraId="0DDFE1D7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метание из исходного положения одна нога впереди, другая сзади;</w:t>
      </w:r>
    </w:p>
    <w:p w14:paraId="60E79F83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заступ за линию обозначающую площадку метания.</w:t>
      </w:r>
    </w:p>
    <w:p w14:paraId="30DF5D73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b/>
          <w:bCs/>
          <w:szCs w:val="28"/>
          <w:lang w:eastAsia="ru-RU"/>
        </w:rPr>
      </w:pPr>
    </w:p>
    <w:p w14:paraId="0410DE19" w14:textId="223DD617" w:rsidR="00CD2859" w:rsidRPr="00CD2859" w:rsidRDefault="00CD2859" w:rsidP="00CD2859">
      <w:pPr>
        <w:pStyle w:val="a7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CD2859">
        <w:rPr>
          <w:rFonts w:cstheme="minorHAnsi"/>
          <w:b/>
          <w:bCs/>
          <w:szCs w:val="28"/>
          <w:lang w:eastAsia="ru-RU"/>
        </w:rPr>
        <w:t>Прыжок в длину с места толчком двумя ногами</w:t>
      </w:r>
    </w:p>
    <w:p w14:paraId="34F47BCA" w14:textId="349528CB" w:rsidR="00CD2859" w:rsidRDefault="00CD2859" w:rsidP="00CD2859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>
        <w:rPr>
          <w:rFonts w:cstheme="minorHAnsi"/>
          <w:b/>
          <w:bCs/>
          <w:noProof/>
          <w:szCs w:val="28"/>
          <w:lang w:eastAsia="ru-RU"/>
        </w:rPr>
        <w:drawing>
          <wp:inline distT="0" distB="0" distL="0" distR="0" wp14:anchorId="0E4E3991" wp14:editId="16F5442B">
            <wp:extent cx="4737492" cy="2105890"/>
            <wp:effectExtent l="0" t="0" r="6350" b="8890"/>
            <wp:docPr id="13782354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4" b="7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69" cy="21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4DF30" w14:textId="77777777" w:rsidR="00CD2859" w:rsidRPr="00CD2859" w:rsidRDefault="00CD2859" w:rsidP="00CD2859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</w:p>
    <w:p w14:paraId="256317B2" w14:textId="16DCC1CD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</w:t>
      </w:r>
    </w:p>
    <w:p w14:paraId="6590D344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Техника выполнения испытания</w:t>
      </w:r>
    </w:p>
    <w:p w14:paraId="0005BC1C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Участник принимает исходное положение: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</w:t>
      </w:r>
    </w:p>
    <w:p w14:paraId="770E40EE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lastRenderedPageBreak/>
        <w:t>Измерение производится по перпендикулярной прямой от линии отталкивания любой ногой до ближайшего следа, оставленного любой частью тела участника.</w:t>
      </w:r>
    </w:p>
    <w:p w14:paraId="739785D7" w14:textId="2E03A0B4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Участнику предоставляются три попытки. В зачет идет лучший результат.</w:t>
      </w:r>
    </w:p>
    <w:p w14:paraId="16F6753B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Участник имеет право:</w:t>
      </w:r>
    </w:p>
    <w:p w14:paraId="07FC101C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при подготовке и выполнении прыжка производить маховые движения руками;</w:t>
      </w:r>
    </w:p>
    <w:p w14:paraId="3EC315B1" w14:textId="2D8AF6DC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использовать полностью время (1 мин), отведенное на подготовку и выполнение попытки.</w:t>
      </w:r>
    </w:p>
    <w:p w14:paraId="5D240A94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Ошибки, в результате которых испытание не засчитывается:</w:t>
      </w:r>
    </w:p>
    <w:p w14:paraId="4AB6C374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заступ за линию отталкивания или касание ее;</w:t>
      </w:r>
    </w:p>
    <w:p w14:paraId="6075245D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отталкивание с предварительного подскока;</w:t>
      </w:r>
    </w:p>
    <w:p w14:paraId="0900DADB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поочередное отталкивание ногами;</w:t>
      </w:r>
    </w:p>
    <w:p w14:paraId="00D8B996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использование каких-либо отягощений, выбрасываемых во время прыжка;</w:t>
      </w:r>
    </w:p>
    <w:p w14:paraId="1554618C" w14:textId="77777777" w:rsid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уход с места приземления назад по направлению к месту отталкивания.</w:t>
      </w:r>
    </w:p>
    <w:p w14:paraId="304DD193" w14:textId="77777777" w:rsidR="000458A2" w:rsidRPr="00CD2859" w:rsidRDefault="000458A2" w:rsidP="000458A2">
      <w:pPr>
        <w:jc w:val="both"/>
        <w:rPr>
          <w:rFonts w:cstheme="minorHAnsi"/>
          <w:szCs w:val="28"/>
          <w:lang w:eastAsia="ru-RU"/>
        </w:rPr>
      </w:pPr>
    </w:p>
    <w:p w14:paraId="612EF839" w14:textId="3B558DB4" w:rsidR="00CD2859" w:rsidRPr="00CD2859" w:rsidRDefault="00CD2859" w:rsidP="00CD2859">
      <w:pPr>
        <w:pStyle w:val="a7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 w:rsidRPr="00CD2859">
        <w:rPr>
          <w:rFonts w:cstheme="minorHAnsi"/>
          <w:b/>
          <w:bCs/>
          <w:szCs w:val="28"/>
          <w:lang w:eastAsia="ru-RU"/>
        </w:rPr>
        <w:t>Поднимание туловища из положения лежа на спине</w:t>
      </w:r>
    </w:p>
    <w:p w14:paraId="6DD16C8D" w14:textId="35378EE4" w:rsidR="000458A2" w:rsidRPr="00CD2859" w:rsidRDefault="000458A2" w:rsidP="00CD2859">
      <w:pPr>
        <w:spacing w:line="276" w:lineRule="auto"/>
        <w:jc w:val="both"/>
        <w:rPr>
          <w:rFonts w:cstheme="minorHAnsi"/>
          <w:b/>
          <w:bCs/>
          <w:szCs w:val="28"/>
          <w:lang w:eastAsia="ru-RU"/>
        </w:rPr>
      </w:pPr>
      <w:r>
        <w:rPr>
          <w:rFonts w:cstheme="minorHAnsi"/>
          <w:b/>
          <w:bCs/>
          <w:noProof/>
          <w:szCs w:val="28"/>
          <w:lang w:eastAsia="ru-RU"/>
        </w:rPr>
        <w:t xml:space="preserve">                      </w:t>
      </w:r>
      <w:r>
        <w:rPr>
          <w:rFonts w:cstheme="minorHAnsi"/>
          <w:b/>
          <w:bCs/>
          <w:noProof/>
          <w:szCs w:val="28"/>
          <w:lang w:eastAsia="ru-RU"/>
        </w:rPr>
        <w:drawing>
          <wp:inline distT="0" distB="0" distL="0" distR="0" wp14:anchorId="707EFCC2" wp14:editId="1974E9BC">
            <wp:extent cx="3193473" cy="2535908"/>
            <wp:effectExtent l="0" t="0" r="6985" b="0"/>
            <wp:docPr id="17083782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9" t="54215" r="21739" b="9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769" cy="257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5892B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 xml:space="preserve">Поднимание туловища из положения лежа на спине выполняется из исходного положения: лежа на спине, на гимнастическом мате, руки за головой </w:t>
      </w:r>
      <w:r w:rsidRPr="00CD2859">
        <w:rPr>
          <w:rFonts w:cstheme="minorHAnsi"/>
          <w:szCs w:val="28"/>
          <w:lang w:eastAsia="ru-RU"/>
        </w:rPr>
        <w:lastRenderedPageBreak/>
        <w:t>«в замок», лопатки касаются мата, ноги согнуты в коленях под прямым углом, ступни прижаты партнером к полу.</w:t>
      </w:r>
    </w:p>
    <w:p w14:paraId="239C32B4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 xml:space="preserve">Участник выполняет максимальное количество </w:t>
      </w:r>
      <w:proofErr w:type="spellStart"/>
      <w:r w:rsidRPr="00CD2859">
        <w:rPr>
          <w:rFonts w:cstheme="minorHAnsi"/>
          <w:szCs w:val="28"/>
          <w:lang w:eastAsia="ru-RU"/>
        </w:rPr>
        <w:t>подниманий</w:t>
      </w:r>
      <w:proofErr w:type="spellEnd"/>
      <w:r w:rsidRPr="00CD2859">
        <w:rPr>
          <w:rFonts w:cstheme="minorHAnsi"/>
          <w:szCs w:val="28"/>
          <w:lang w:eastAsia="ru-RU"/>
        </w:rPr>
        <w:t xml:space="preserve"> туловища для I ступени за 30 с, со II по XVIII ступени за 1 мин и, касаясь локтями бедер (коленей), с последующим возвратом в исходное положение. Засчитывается количество правильно выполненных </w:t>
      </w:r>
      <w:proofErr w:type="spellStart"/>
      <w:r w:rsidRPr="00CD2859">
        <w:rPr>
          <w:rFonts w:cstheme="minorHAnsi"/>
          <w:szCs w:val="28"/>
          <w:lang w:eastAsia="ru-RU"/>
        </w:rPr>
        <w:t>подниманий</w:t>
      </w:r>
      <w:proofErr w:type="spellEnd"/>
      <w:r w:rsidRPr="00CD2859">
        <w:rPr>
          <w:rFonts w:cstheme="minorHAnsi"/>
          <w:szCs w:val="28"/>
          <w:lang w:eastAsia="ru-RU"/>
        </w:rPr>
        <w:t xml:space="preserve"> туловища.</w:t>
      </w:r>
    </w:p>
    <w:p w14:paraId="3A51F570" w14:textId="77777777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Для выполнения испытания (теста) создаются пары, один из партнеров выполняет испытание (тест), другой удерживает его ноги за ступни или голени. Затем участники меняются местами.</w:t>
      </w:r>
    </w:p>
    <w:p w14:paraId="7192EA91" w14:textId="3069F0DD" w:rsidR="00CD2859" w:rsidRPr="00CD2859" w:rsidRDefault="00CD2859" w:rsidP="00CD2859">
      <w:pPr>
        <w:spacing w:line="276" w:lineRule="auto"/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При наличии специализированного оборудования для выполнения нормативов испытаний комплекса ГТО, удержание ног может осуществляться участником в специальном пазе спортивного снаряда самостоятельно.</w:t>
      </w:r>
    </w:p>
    <w:p w14:paraId="2C3DB0BE" w14:textId="77777777" w:rsidR="00CD2859" w:rsidRPr="00CD2859" w:rsidRDefault="00CD2859" w:rsidP="00CD2859">
      <w:pPr>
        <w:spacing w:line="276" w:lineRule="auto"/>
        <w:ind w:firstLine="709"/>
        <w:rPr>
          <w:rFonts w:cstheme="minorHAnsi"/>
          <w:b/>
          <w:bCs/>
          <w:szCs w:val="28"/>
          <w:u w:val="single"/>
          <w:lang w:eastAsia="ru-RU"/>
        </w:rPr>
      </w:pPr>
      <w:r w:rsidRPr="00CD2859">
        <w:rPr>
          <w:rFonts w:cstheme="minorHAnsi"/>
          <w:b/>
          <w:bCs/>
          <w:szCs w:val="28"/>
          <w:u w:val="single"/>
          <w:lang w:eastAsia="ru-RU"/>
        </w:rPr>
        <w:t>Ошибки, при которых выполнение не засчитывается:</w:t>
      </w:r>
    </w:p>
    <w:p w14:paraId="55B22A6F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отсутствие касания локтями бедер (коленей);</w:t>
      </w:r>
    </w:p>
    <w:p w14:paraId="2F12D41E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отсутствие касания лопатками мата;</w:t>
      </w:r>
    </w:p>
    <w:p w14:paraId="00605D0B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размыкание пальцев «из замка». Замок должен быть на затылке, а не на шее. «Замок» засчитывается до полного расцепления и потери контакта пальцев;</w:t>
      </w:r>
    </w:p>
    <w:p w14:paraId="0BDE0FD1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смещение таза (поднимание таза)</w:t>
      </w:r>
    </w:p>
    <w:p w14:paraId="61118DD5" w14:textId="77777777" w:rsidR="00CD2859" w:rsidRPr="00CD2859" w:rsidRDefault="00CD2859" w:rsidP="00CD2859">
      <w:pPr>
        <w:numPr>
          <w:ilvl w:val="0"/>
          <w:numId w:val="1"/>
        </w:numPr>
        <w:ind w:firstLine="709"/>
        <w:jc w:val="both"/>
        <w:rPr>
          <w:rFonts w:cstheme="minorHAnsi"/>
          <w:szCs w:val="28"/>
          <w:lang w:eastAsia="ru-RU"/>
        </w:rPr>
      </w:pPr>
      <w:r w:rsidRPr="00CD2859">
        <w:rPr>
          <w:rFonts w:cstheme="minorHAnsi"/>
          <w:szCs w:val="28"/>
          <w:lang w:eastAsia="ru-RU"/>
        </w:rPr>
        <w:t>изменение прямого угла согнутых ног.</w:t>
      </w:r>
    </w:p>
    <w:p w14:paraId="4615EFBD" w14:textId="77777777" w:rsidR="00CD2859" w:rsidRDefault="00CD2859" w:rsidP="006C0B77">
      <w:pPr>
        <w:spacing w:after="0"/>
        <w:ind w:firstLine="709"/>
        <w:jc w:val="both"/>
      </w:pPr>
    </w:p>
    <w:sectPr w:rsidR="00CD28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526D"/>
    <w:multiLevelType w:val="hybridMultilevel"/>
    <w:tmpl w:val="C9AC47DA"/>
    <w:lvl w:ilvl="0" w:tplc="B06CB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6654D9"/>
    <w:multiLevelType w:val="hybridMultilevel"/>
    <w:tmpl w:val="93E2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6830">
    <w:abstractNumId w:val="1"/>
  </w:num>
  <w:num w:numId="2" w16cid:durableId="116558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59"/>
    <w:rsid w:val="000458A2"/>
    <w:rsid w:val="005259A8"/>
    <w:rsid w:val="006C0B77"/>
    <w:rsid w:val="008242FF"/>
    <w:rsid w:val="00870751"/>
    <w:rsid w:val="00922C48"/>
    <w:rsid w:val="00A738A0"/>
    <w:rsid w:val="00B915B7"/>
    <w:rsid w:val="00CD2859"/>
    <w:rsid w:val="00DD0FE9"/>
    <w:rsid w:val="00E66359"/>
    <w:rsid w:val="00EA59DF"/>
    <w:rsid w:val="00EE4070"/>
    <w:rsid w:val="00F12C76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B0A8"/>
  <w15:chartTrackingRefBased/>
  <w15:docId w15:val="{EB55217B-467B-4ABE-A2CB-75B429AF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85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66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3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3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3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3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3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3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3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3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3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3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35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635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663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63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663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663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66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3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3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663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35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3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35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6635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D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D2859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CD2859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2025-11-09T22:03:00Z</dcterms:created>
  <dcterms:modified xsi:type="dcterms:W3CDTF">2025-11-09T22:03:00Z</dcterms:modified>
</cp:coreProperties>
</file>